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E6" w:rsidRPr="007D64E6" w:rsidRDefault="007D64E6" w:rsidP="007D64E6">
      <w:pPr>
        <w:shd w:val="clear" w:color="auto" w:fill="FFFFFF"/>
        <w:spacing w:line="240" w:lineRule="auto"/>
        <w:ind w:firstLine="709"/>
        <w:rPr>
          <w:i/>
          <w:sz w:val="28"/>
          <w:szCs w:val="28"/>
        </w:rPr>
      </w:pPr>
      <w:r w:rsidRPr="007D64E6">
        <w:rPr>
          <w:i/>
          <w:sz w:val="28"/>
          <w:szCs w:val="28"/>
        </w:rPr>
        <w:t xml:space="preserve">На бланке организации </w:t>
      </w:r>
      <w:bookmarkStart w:id="0" w:name="_GoBack"/>
      <w:bookmarkEnd w:id="0"/>
    </w:p>
    <w:p w:rsidR="007D64E6" w:rsidRDefault="007D64E6" w:rsidP="007D64E6">
      <w:pPr>
        <w:shd w:val="clear" w:color="auto" w:fill="FFFFFF"/>
        <w:spacing w:line="240" w:lineRule="auto"/>
        <w:ind w:firstLine="709"/>
        <w:jc w:val="center"/>
        <w:rPr>
          <w:sz w:val="28"/>
          <w:szCs w:val="28"/>
        </w:rPr>
      </w:pPr>
    </w:p>
    <w:p w:rsidR="007D64E6" w:rsidRDefault="007D64E6" w:rsidP="007D64E6">
      <w:pPr>
        <w:shd w:val="clear" w:color="auto" w:fill="FFFFFF"/>
        <w:spacing w:line="240" w:lineRule="auto"/>
        <w:ind w:firstLine="709"/>
        <w:jc w:val="center"/>
        <w:rPr>
          <w:sz w:val="28"/>
          <w:szCs w:val="28"/>
        </w:rPr>
      </w:pPr>
    </w:p>
    <w:p w:rsidR="007D64E6" w:rsidRPr="007D64E6" w:rsidRDefault="007D64E6" w:rsidP="007D64E6">
      <w:pPr>
        <w:shd w:val="clear" w:color="auto" w:fill="FFFFFF"/>
        <w:spacing w:line="240" w:lineRule="auto"/>
        <w:ind w:firstLine="709"/>
        <w:jc w:val="center"/>
        <w:rPr>
          <w:b/>
          <w:sz w:val="28"/>
          <w:szCs w:val="28"/>
        </w:rPr>
      </w:pPr>
      <w:r w:rsidRPr="007D64E6">
        <w:rPr>
          <w:b/>
          <w:sz w:val="28"/>
          <w:szCs w:val="28"/>
        </w:rPr>
        <w:t xml:space="preserve">Информация о расходовании собственных/привлеченных средств </w:t>
      </w:r>
      <w:r w:rsidRPr="007D64E6">
        <w:rPr>
          <w:b/>
          <w:sz w:val="28"/>
          <w:szCs w:val="28"/>
        </w:rPr>
        <w:br/>
        <w:t>в рамках реализации социально значимого проекта «_______________»</w:t>
      </w:r>
    </w:p>
    <w:p w:rsidR="007D64E6" w:rsidRDefault="007D64E6" w:rsidP="007D64E6">
      <w:pPr>
        <w:shd w:val="clear" w:color="auto" w:fill="FFFFFF"/>
        <w:spacing w:line="240" w:lineRule="auto"/>
        <w:ind w:firstLine="709"/>
        <w:jc w:val="center"/>
        <w:rPr>
          <w:sz w:val="28"/>
          <w:szCs w:val="28"/>
        </w:rPr>
      </w:pPr>
    </w:p>
    <w:p w:rsidR="007D64E6" w:rsidRPr="00F47CF9" w:rsidRDefault="00F47CF9" w:rsidP="007D64E6">
      <w:pPr>
        <w:shd w:val="clear" w:color="auto" w:fill="FFFFFF"/>
        <w:spacing w:line="240" w:lineRule="auto"/>
        <w:jc w:val="both"/>
        <w:rPr>
          <w:i/>
          <w:color w:val="FF0000"/>
        </w:rPr>
      </w:pPr>
      <w:r>
        <w:rPr>
          <w:i/>
          <w:color w:val="FF0000"/>
        </w:rPr>
        <w:t xml:space="preserve">ВНИМАНИЕ! </w:t>
      </w:r>
      <w:r w:rsidR="007D64E6" w:rsidRPr="00F47CF9">
        <w:rPr>
          <w:i/>
          <w:color w:val="FF0000"/>
        </w:rPr>
        <w:t>В соответствии с подпунктом «б» пункта 2.2.4 Соглашения документы и материалы, подтверждающие расходование собственных/привлеченных средств при реализации Проекта, должны быть в наличии у Получателя гранта и могут быть запрошены Министерством, Фондом президентских грантов или органом государственного финансового контроля.</w:t>
      </w:r>
    </w:p>
    <w:p w:rsidR="007D64E6" w:rsidRDefault="007D64E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3"/>
        <w:gridCol w:w="4151"/>
        <w:gridCol w:w="2077"/>
        <w:gridCol w:w="1843"/>
        <w:gridCol w:w="2397"/>
        <w:gridCol w:w="3379"/>
      </w:tblGrid>
      <w:tr w:rsidR="00F47CF9" w:rsidRPr="000C7120" w:rsidTr="00F47CF9">
        <w:trPr>
          <w:cantSplit/>
          <w:trHeight w:val="20"/>
          <w:tblHeader/>
        </w:trPr>
        <w:tc>
          <w:tcPr>
            <w:tcW w:w="0" w:type="auto"/>
            <w:vMerge w:val="restart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Наименование расходов</w:t>
            </w:r>
            <w:r>
              <w:rPr>
                <w:b/>
                <w:lang w:eastAsia="ar-SA"/>
              </w:rPr>
              <w:t xml:space="preserve"> в соответствии со сметой расходов на проведение мероприятий социально значимого проекта </w:t>
            </w:r>
          </w:p>
        </w:tc>
        <w:tc>
          <w:tcPr>
            <w:tcW w:w="3920" w:type="dxa"/>
            <w:gridSpan w:val="2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Собственные / привлеченные средства</w:t>
            </w:r>
            <w:r>
              <w:rPr>
                <w:b/>
                <w:lang w:eastAsia="ar-SA"/>
              </w:rPr>
              <w:t>, руб.</w:t>
            </w:r>
          </w:p>
        </w:tc>
        <w:tc>
          <w:tcPr>
            <w:tcW w:w="2397" w:type="dxa"/>
            <w:vMerge w:val="restart"/>
          </w:tcPr>
          <w:p w:rsidR="00F47CF9" w:rsidRPr="007D64E6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Описание расходов</w:t>
            </w:r>
          </w:p>
        </w:tc>
        <w:tc>
          <w:tcPr>
            <w:tcW w:w="0" w:type="auto"/>
            <w:vMerge w:val="restart"/>
          </w:tcPr>
          <w:p w:rsidR="00F47CF9" w:rsidRDefault="00F47CF9" w:rsidP="00F47CF9">
            <w:pPr>
              <w:spacing w:line="24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Причина </w:t>
            </w:r>
            <w:proofErr w:type="spellStart"/>
            <w:r>
              <w:rPr>
                <w:lang w:eastAsia="ar-SA"/>
              </w:rPr>
              <w:t>неосвоения</w:t>
            </w:r>
            <w:proofErr w:type="spellEnd"/>
            <w:r>
              <w:rPr>
                <w:lang w:eastAsia="ar-SA"/>
              </w:rPr>
              <w:t xml:space="preserve"> / неполного освоения собственного вклада в реализацию проекта, причина несоответствия планового количества товаров, работ, услуг фактическому</w:t>
            </w:r>
          </w:p>
        </w:tc>
      </w:tr>
      <w:tr w:rsidR="00F47CF9" w:rsidRPr="000C7120" w:rsidTr="00F47CF9">
        <w:trPr>
          <w:cantSplit/>
          <w:trHeight w:val="20"/>
          <w:tblHeader/>
        </w:trPr>
        <w:tc>
          <w:tcPr>
            <w:tcW w:w="0" w:type="auto"/>
            <w:vMerge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vMerge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7D64E6">
            <w:pPr>
              <w:spacing w:line="24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Запланировано сметой проекта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F47CF9">
            <w:pPr>
              <w:spacing w:line="24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Фактически израсходовано НКО</w:t>
            </w:r>
          </w:p>
        </w:tc>
        <w:tc>
          <w:tcPr>
            <w:tcW w:w="2397" w:type="dxa"/>
            <w:vMerge/>
          </w:tcPr>
          <w:p w:rsidR="00F47CF9" w:rsidRPr="007D64E6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  <w:vMerge/>
          </w:tcPr>
          <w:p w:rsidR="00F47CF9" w:rsidRPr="007D64E6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2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</w:t>
            </w: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0" w:type="auto"/>
          </w:tcPr>
          <w:p w:rsidR="00F47CF9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Оплата труда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1.1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  <w:r w:rsidRPr="000C7120">
              <w:rPr>
                <w:b/>
                <w:bCs/>
                <w:shd w:val="clear" w:color="auto" w:fill="FFFFFF"/>
              </w:rPr>
              <w:t>Оплата труда штатных работников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1.2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  <w:r w:rsidRPr="000C7120">
              <w:rPr>
                <w:b/>
                <w:bCs/>
                <w:shd w:val="clear" w:color="auto" w:fill="FFFFFF"/>
              </w:rPr>
              <w:t>Выплаты физическим лицам (за исключением индивидуальных предпринимателей) за оказание ими услуг (выполнение работ) по гражданско-правовым договорам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1.3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bCs/>
                <w:shd w:val="clear" w:color="auto" w:fill="FFFFFF"/>
              </w:rPr>
            </w:pPr>
            <w:proofErr w:type="spellStart"/>
            <w:r w:rsidRPr="000C7120">
              <w:rPr>
                <w:b/>
                <w:bCs/>
                <w:shd w:val="clear" w:color="auto" w:fill="FFFFFF"/>
              </w:rPr>
              <w:t>Cтраховые</w:t>
            </w:r>
            <w:proofErr w:type="spellEnd"/>
            <w:r w:rsidRPr="000C7120">
              <w:rPr>
                <w:b/>
                <w:bCs/>
                <w:shd w:val="clear" w:color="auto" w:fill="FFFFFF"/>
              </w:rPr>
              <w:t xml:space="preserve"> взносы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lang w:eastAsia="ar-SA"/>
              </w:rPr>
            </w:pPr>
            <w:r w:rsidRPr="000C7120">
              <w:rPr>
                <w:lang w:eastAsia="ar-SA"/>
              </w:rPr>
              <w:lastRenderedPageBreak/>
              <w:t>1.3.1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Cs/>
                <w:shd w:val="clear" w:color="auto" w:fill="FFFFFF"/>
              </w:rPr>
            </w:pPr>
            <w:r w:rsidRPr="000C7120">
              <w:t>Страховые взносы с выплаты штатным сотрудникам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lang w:eastAsia="ar-SA"/>
              </w:rPr>
            </w:pPr>
            <w:r w:rsidRPr="000C7120">
              <w:rPr>
                <w:lang w:eastAsia="ar-SA"/>
              </w:rPr>
              <w:t>1.3.2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shd w:val="clear" w:color="auto" w:fill="FFFFFF"/>
              </w:rPr>
            </w:pPr>
            <w:r w:rsidRPr="000C7120">
              <w:rPr>
                <w:shd w:val="clear" w:color="auto" w:fill="FFFFFF"/>
              </w:rPr>
              <w:t>Страховые взносы с выплат физическим лицам по гражданско-правовым договорам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shd w:val="clear" w:color="auto" w:fill="FFFFFF"/>
              </w:rPr>
            </w:pPr>
            <w:r w:rsidRPr="000C7120">
              <w:rPr>
                <w:b/>
                <w:lang w:eastAsia="ar-SA"/>
              </w:rPr>
              <w:t>Командировочные расходы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both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Офисные расходы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both"/>
              <w:rPr>
                <w:b/>
                <w:lang w:eastAsia="ar-SA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both"/>
              <w:rPr>
                <w:b/>
                <w:lang w:eastAsia="ar-SA"/>
              </w:rPr>
            </w:pPr>
            <w:r w:rsidRPr="000C7120">
              <w:rPr>
                <w:b/>
                <w:bCs/>
              </w:rPr>
              <w:t>Приобретение, аренда специализированного оборудования, инвентаря и сопутствующие расходы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shd w:val="clear" w:color="auto" w:fill="FFFFFF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shd w:val="clear" w:color="auto" w:fill="FFFFFF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both"/>
              <w:rPr>
                <w:b/>
                <w:lang w:eastAsia="ar-SA"/>
              </w:rPr>
            </w:pPr>
            <w:r w:rsidRPr="000C7120">
              <w:rPr>
                <w:b/>
                <w:bCs/>
              </w:rPr>
              <w:t>Разработка и поддержка сайтов, информационных систем и иные аналогичные расходы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bCs/>
              </w:rPr>
            </w:pPr>
            <w:r w:rsidRPr="000C7120">
              <w:rPr>
                <w:b/>
                <w:bCs/>
              </w:rPr>
              <w:t>Оплата юридических, информационных, консультационных услуг и иные аналогичные расходы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shd w:val="clear" w:color="auto" w:fill="FFFFFF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shd w:val="clear" w:color="auto" w:fill="FFFFFF"/>
              </w:rPr>
            </w:pPr>
            <w:r w:rsidRPr="000C7120">
              <w:rPr>
                <w:b/>
                <w:bCs/>
              </w:rPr>
              <w:t>Расходы на проведение мероприятий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shd w:val="clear" w:color="auto" w:fill="FFFFFF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shd w:val="clear" w:color="auto" w:fill="FFFFFF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bCs/>
              </w:rPr>
            </w:pPr>
            <w:r w:rsidRPr="000C7120">
              <w:rPr>
                <w:b/>
                <w:bCs/>
              </w:rPr>
              <w:t>Издательские, полиграфические и сопутствующие расходы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  <w:r w:rsidRPr="000C7120">
              <w:rPr>
                <w:b/>
                <w:lang w:eastAsia="ar-SA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bCs/>
              </w:rPr>
            </w:pPr>
            <w:r w:rsidRPr="000C7120">
              <w:rPr>
                <w:b/>
                <w:bCs/>
              </w:rPr>
              <w:t>Прочие прямые расходы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  <w:tr w:rsidR="00F47CF9" w:rsidRPr="000C7120" w:rsidTr="00F47CF9">
        <w:trPr>
          <w:cantSplit/>
          <w:trHeight w:val="20"/>
        </w:trPr>
        <w:tc>
          <w:tcPr>
            <w:tcW w:w="0" w:type="auto"/>
            <w:vAlign w:val="center"/>
          </w:tcPr>
          <w:p w:rsidR="00F47CF9" w:rsidRPr="000C7120" w:rsidRDefault="00F47CF9" w:rsidP="009F5A4D">
            <w:pPr>
              <w:spacing w:line="240" w:lineRule="auto"/>
              <w:rPr>
                <w:b/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shd w:val="clear" w:color="auto" w:fill="FFFFFF"/>
              </w:rPr>
            </w:pPr>
            <w:r w:rsidRPr="000C7120">
              <w:rPr>
                <w:b/>
                <w:shd w:val="clear" w:color="auto" w:fill="FFFFFF"/>
              </w:rPr>
              <w:t>ИТОГО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2397" w:type="dxa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F47CF9" w:rsidRPr="000C7120" w:rsidRDefault="00F47CF9" w:rsidP="009F5A4D">
            <w:pPr>
              <w:spacing w:line="240" w:lineRule="auto"/>
              <w:jc w:val="center"/>
              <w:rPr>
                <w:b/>
                <w:lang w:eastAsia="ar-SA"/>
              </w:rPr>
            </w:pPr>
          </w:p>
        </w:tc>
      </w:tr>
    </w:tbl>
    <w:p w:rsidR="007D64E6" w:rsidRDefault="007D64E6"/>
    <w:sectPr w:rsidR="007D64E6" w:rsidSect="00F47C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2F0" w:rsidRDefault="009B12F0" w:rsidP="009B12F0">
      <w:pPr>
        <w:spacing w:line="240" w:lineRule="auto"/>
      </w:pPr>
      <w:r>
        <w:separator/>
      </w:r>
    </w:p>
  </w:endnote>
  <w:endnote w:type="continuationSeparator" w:id="0">
    <w:p w:rsidR="009B12F0" w:rsidRDefault="009B12F0" w:rsidP="009B12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2F0" w:rsidRDefault="009B12F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2F0" w:rsidRDefault="009B12F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2F0" w:rsidRDefault="009B12F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2F0" w:rsidRDefault="009B12F0" w:rsidP="009B12F0">
      <w:pPr>
        <w:spacing w:line="240" w:lineRule="auto"/>
      </w:pPr>
      <w:r>
        <w:separator/>
      </w:r>
    </w:p>
  </w:footnote>
  <w:footnote w:type="continuationSeparator" w:id="0">
    <w:p w:rsidR="009B12F0" w:rsidRDefault="009B12F0" w:rsidP="009B12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2F0" w:rsidRDefault="009B12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5782165"/>
      <w:docPartObj>
        <w:docPartGallery w:val="Watermarks"/>
        <w:docPartUnique/>
      </w:docPartObj>
    </w:sdtPr>
    <w:sdtContent>
      <w:p w:rsidR="009B12F0" w:rsidRDefault="009B12F0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2F0" w:rsidRDefault="009B12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4E6"/>
    <w:rsid w:val="007D64E6"/>
    <w:rsid w:val="009B12F0"/>
    <w:rsid w:val="00BE1FE6"/>
    <w:rsid w:val="00D856D3"/>
    <w:rsid w:val="00F4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00E83E6-C2EC-4CE2-8336-80C2381D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4E6"/>
    <w:pPr>
      <w:widowControl w:val="0"/>
      <w:autoSpaceDE w:val="0"/>
      <w:autoSpaceDN w:val="0"/>
      <w:adjustRightInd w:val="0"/>
      <w:spacing w:after="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12F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12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12F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12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2023-12-19T13:44:00Z</dcterms:created>
  <dcterms:modified xsi:type="dcterms:W3CDTF">2023-12-19T16:07:00Z</dcterms:modified>
</cp:coreProperties>
</file>